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1368425</wp:posOffset>
            </wp:positionH>
            <wp:positionV relativeFrom="paragraph">
              <wp:posOffset>-1050920</wp:posOffset>
            </wp:positionV>
            <wp:extent cx="2956560" cy="703580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PRAKTIKATÕEND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ab/>
        <w:t xml:space="preserve">          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kinnitab, et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(I.k.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) on </w:t>
        <w:br w:type="textWrapping"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(Ettevõtte nimi)</w:t>
        <w:tab/>
        <w:tab/>
        <w:tab/>
        <w:t xml:space="preserve">                          (Praktikal osaleja 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71" w:before="17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läbinud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ak tunni ulatuses praktilis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tööd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kõrgustes.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sectPr>
      <w:headerReference r:id="rId8" w:type="default"/>
      <w:footerReference r:id="rId9" w:type="default"/>
      <w:pgSz w:h="15840" w:w="12240" w:orient="portrait"/>
      <w:pgMar w:bottom="2886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Ind w:w="-79.0" w:type="dxa"/>
      <w:tblLayout w:type="fixed"/>
      <w:tblLook w:val="0000"/>
    </w:tblPr>
    <w:tblGrid>
      <w:gridCol w:w="3150"/>
      <w:gridCol w:w="4050"/>
      <w:gridCol w:w="2880"/>
      <w:tblGridChange w:id="0">
        <w:tblGrid>
          <w:gridCol w:w="3150"/>
          <w:gridCol w:w="4050"/>
          <w:gridCol w:w="28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Oskuskoolitus OÜ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Riia 181a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50411  Tartu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Reg nr: 12499051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Tel:  +372 520 8060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E-post: info@oskuskoolitus.ee</w:t>
          </w:r>
        </w:p>
      </w:tc>
    </w:tr>
  </w:tbl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UghC+rnt/Q4uQCJ6h10LfhbjLw==">CgMxLjA4AHIhMUJrbUJiMlVyMXBiY1VuOEdNY0tDNWVYV0VxVEhYRHox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